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53" w:rsidRPr="00263C02" w:rsidRDefault="00E46C53" w:rsidP="00E46C53">
      <w:pPr>
        <w:widowControl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Титков Алексей, Анатольевич, 4.10.1976 г.р.</w:t>
      </w:r>
    </w:p>
    <w:p w:rsidR="00E46C53" w:rsidRPr="00263C02" w:rsidRDefault="00E46C53" w:rsidP="00E46C5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+77086954297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 на сайте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http://psu.kz/index.php?option=com_content&amp;view=article&amp;id=180&amp;Itemid=63&amp;lang=rus</w:t>
        </w:r>
      </w:hyperlink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Профессор кафедры «Экономика»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Павлодарский государственный университет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– 27 мая 1998 год. Экономист-менеджер. Кандидат экономических наук, ассоциированный профессор.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2002-2007 гг. Ассистент, преподаватель, старший преподаватель кафедры экономики и управления на предприятии, экономики</w:t>
      </w:r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2007-2010 гг. Доцент кафедры экономики и управления на предприятии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2010-2012 гг. Профессор кафедры экономики и управления на предприятии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2012-2013 гг. Исполняющий обязанности профессора кафедры экономики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2013- 2016 гг. Доцент кафедры экономики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С 2016 года Профессор кафедры экономики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2008 г. Заместитель декана по общим вопросам финансово-экономического факультета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2008-2012 гг. Начальник отдела менеджмента качества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2012 г. Начальник отдела менеджмента и оценки качества образования и стратегического планирования Павлодарского государственного университета имени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E46C53" w:rsidRPr="00263C02" w:rsidRDefault="00E46C53" w:rsidP="00E46C53">
      <w:pPr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Основные публикации за последние 5 лет: </w:t>
      </w:r>
    </w:p>
    <w:p w:rsidR="00E46C53" w:rsidRPr="00263C02" w:rsidRDefault="00E46C53" w:rsidP="00E46C53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1.Титков А.А. (соавторы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Сартова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Р.Б.,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Абильшаиков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Н.Б.) Трансформация парадигмы управления персоналом и современные подходы к формированию организационных структур HR- менеджмента (</w:t>
      </w:r>
      <w:r w:rsidRPr="00263C02">
        <w:rPr>
          <w:rFonts w:ascii="Times New Roman" w:hAnsi="Times New Roman" w:cs="Times New Roman"/>
          <w:bCs/>
          <w:sz w:val="20"/>
          <w:szCs w:val="20"/>
        </w:rPr>
        <w:t>Вестник Карагандинского университета. Серия «Экономика», №1 (77). 2015.)</w:t>
      </w:r>
    </w:p>
    <w:p w:rsidR="00E46C53" w:rsidRPr="00263C02" w:rsidRDefault="00E46C53" w:rsidP="00E46C53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2.Титков А.А. (соавторы Нургалиева А.А.,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Кунязова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С.К.) Разработка методики оценки влияния человеческого потенциала Республики Казахстан на экономическое развитие,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инновационность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предпринимательство и процессы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дедолларизации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(</w:t>
      </w:r>
      <w:r w:rsidRPr="00263C02">
        <w:rPr>
          <w:rFonts w:ascii="Times New Roman" w:hAnsi="Times New Roman" w:cs="Times New Roman"/>
          <w:bCs/>
          <w:sz w:val="20"/>
          <w:szCs w:val="20"/>
        </w:rPr>
        <w:t>Вестник университета «Туран». Научный журнал, 2016, №4)</w:t>
      </w:r>
    </w:p>
    <w:p w:rsidR="00E46C53" w:rsidRPr="00263C02" w:rsidRDefault="00E46C53" w:rsidP="00E46C5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3.</w:t>
      </w:r>
      <w:r w:rsidRPr="00263C02">
        <w:rPr>
          <w:rFonts w:ascii="Times New Roman" w:hAnsi="Times New Roman" w:cs="Times New Roman"/>
          <w:sz w:val="20"/>
          <w:szCs w:val="20"/>
        </w:rPr>
        <w:t xml:space="preserve"> Титков Алексей Анатольевич (соавторы: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Солтангазинов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А.,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Смагулова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З., Кадырова А.) Развитие государственно-частного партнерства в республике Казахстан: проблемы и перспективы.</w:t>
      </w:r>
    </w:p>
    <w:p w:rsidR="00E46C53" w:rsidRPr="00263C02" w:rsidRDefault="00E46C53" w:rsidP="00E46C53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(Журнал «Экономика и статистика». №1, 2018 г.)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Членство в научных и профессиональных обществах: нет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Награды и присужденные премии: Почетная грамота МОН РК, Золотая медаль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Нагрудный знак за заслуги в развитии науки РК.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Предметы и курсы, читаемые в текущем учебном году (по семестрам), количество часов лекций в неделю, семинарских и лабораторных занятий. Первый семестр: Инвестиционные экономические модели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проектов; Методология проведения экономических исследований; Сравнительный анализ экономических систем; Логистика современных бизнес процессов; Проектный менеджмент и бизнес-планирование;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capital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Modern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Marketing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Modern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Problems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; Английский язык (профессиональный); Современные проблемы экономики; Бизнес исследование: теория и практика; Экономика предприятий и основы предпринимательской деятельности. Второй семестр: Инвестиционные экономические модели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проектов; Предпринимательство; Экономика предприятия; Экономическое обоснование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проектов. Средняя нагрузка – 30 часов лекционных занятий в неделю.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Заместитель зав. кафедрой по НИР и НИРС</w:t>
      </w:r>
    </w:p>
    <w:p w:rsidR="00E46C53" w:rsidRPr="00263C02" w:rsidRDefault="00E46C53" w:rsidP="00E46C53">
      <w:pPr>
        <w:widowControl/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Повышение квалификации: инновационный менеджмент, HR-менеджмент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CC6"/>
    <w:multiLevelType w:val="hybridMultilevel"/>
    <w:tmpl w:val="0830582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640A2E0F"/>
    <w:multiLevelType w:val="hybridMultilevel"/>
    <w:tmpl w:val="A2225C30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4"/>
        <w:lang w:val="ru-RU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53"/>
    <w:rsid w:val="002F39FE"/>
    <w:rsid w:val="00E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F92B-2579-42D8-B9A3-8F1C1109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C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C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6C5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180&amp;Itemid=63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>PSU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2019-04-04T11:48:00Z</dcterms:created>
  <dcterms:modified xsi:type="dcterms:W3CDTF">2019-04-04T11:48:00Z</dcterms:modified>
</cp:coreProperties>
</file>